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02D" w:rsidRDefault="00F750E0" w:rsidP="0011402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l-PL"/>
        </w:rPr>
      </w:pPr>
      <w:r w:rsidRPr="00F750E0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l-PL"/>
        </w:rPr>
        <w:t>Kto może wystąpić z wnioskiem/zainicjować sprawę:</w:t>
      </w:r>
    </w:p>
    <w:p w:rsidR="00F750E0" w:rsidRPr="00F750E0" w:rsidRDefault="00F750E0" w:rsidP="0011402D">
      <w:p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</w:pPr>
      <w:r w:rsidRPr="00F750E0">
        <w:rPr>
          <w:rFonts w:ascii="Roboto" w:eastAsia="Times New Roman" w:hAnsi="Roboto" w:cs="Arial"/>
          <w:b/>
          <w:bCs/>
          <w:color w:val="444444"/>
          <w:sz w:val="18"/>
          <w:szCs w:val="18"/>
          <w:lang w:eastAsia="pl-PL"/>
        </w:rPr>
        <w:br/>
      </w:r>
      <w:r w:rsidRPr="00F750E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Pracodawcy, </w:t>
      </w:r>
      <w:r w:rsidRPr="00F750E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którzy zawarli umowę o pracę z młodocianymi pracownikami w celu przygotowania zawodowego, po zakończeniu nauki zawodu lub przyuczeniu do wykonywania określonej pracy i zdaniu przez młodocianego egzaminu, mogą otrzymać pomoc w formie dofinansowania kosztów kształcenia młodocianych pracowników.</w:t>
      </w:r>
    </w:p>
    <w:p w:rsidR="00F750E0" w:rsidRPr="00F750E0" w:rsidRDefault="00F750E0" w:rsidP="00F750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</w:pPr>
      <w:r w:rsidRPr="00F750E0">
        <w:rPr>
          <w:rFonts w:ascii="Roboto" w:eastAsia="Times New Roman" w:hAnsi="Roboto" w:cs="Arial"/>
          <w:b/>
          <w:bCs/>
          <w:color w:val="444444"/>
          <w:sz w:val="24"/>
          <w:szCs w:val="24"/>
          <w:lang w:eastAsia="pl-PL"/>
        </w:rPr>
        <w:t>Uwagi:</w:t>
      </w:r>
      <w:r w:rsidRPr="00F750E0">
        <w:rPr>
          <w:rFonts w:ascii="Roboto" w:eastAsia="Times New Roman" w:hAnsi="Roboto" w:cs="Arial"/>
          <w:b/>
          <w:bCs/>
          <w:color w:val="444444"/>
          <w:sz w:val="24"/>
          <w:szCs w:val="24"/>
          <w:lang w:eastAsia="pl-PL"/>
        </w:rPr>
        <w:br/>
      </w:r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>O zawarciu umowy o pracę z młodocianym pracownikiem, zamieszkałym na terenie gminy Latowicz, pracodawca jest zobowiązany powiadomić Wójta Gminy Latowicz, a w przypadku pracodawcy będącego rzemieślnikiem – również izbę rzemieślniczą właściwą ze względu na siedzibę rzemieślnika, co umożliwi zaplanowanie środków na dofinansowanie kształcenia.</w:t>
      </w:r>
    </w:p>
    <w:p w:rsidR="00F750E0" w:rsidRPr="00F750E0" w:rsidRDefault="00F750E0" w:rsidP="00F750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</w:pPr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 xml:space="preserve">Zgodnie art. 122 ust. 11 ustawy o Prawo oświatowe dofinansowanie kosztów kształcenia młodocianych pracowników stanowi pomoc de </w:t>
      </w:r>
      <w:proofErr w:type="spellStart"/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>minimis</w:t>
      </w:r>
      <w:proofErr w:type="spellEnd"/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 xml:space="preserve"> udzielaną zgodnie z warunkami określonymi w rozumieniu przepisów rozporządzenia Komisji (UE) Nr 1407/2013 z dnia 18 grudnia 2013 r. w sprawie stosowania art. 107 i 108 Traktatu o funkcjonowaniu Unii Europejskiej do pomocy de </w:t>
      </w:r>
      <w:proofErr w:type="spellStart"/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>minimis</w:t>
      </w:r>
      <w:proofErr w:type="spellEnd"/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 xml:space="preserve"> (Dz. Urz. UE L 352 z 24.12.2013, str. 1) lub rozporządzeniu Komisji (UE) nr 1408/2013 z dnia 18 grudnia 2013 r. w sprawie stosowania art. 107 i 108 Traktatu o funkcjonowaniu Unii Europejskiej do pomocy de </w:t>
      </w:r>
      <w:proofErr w:type="spellStart"/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>minimis</w:t>
      </w:r>
      <w:proofErr w:type="spellEnd"/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 xml:space="preserve"> w sektorze rolnym (Dz. Urz. UE L 352 z 24.12.2013, s. 9).</w:t>
      </w:r>
    </w:p>
    <w:p w:rsidR="00F750E0" w:rsidRPr="00F750E0" w:rsidRDefault="00F750E0" w:rsidP="00F750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</w:pPr>
      <w:r w:rsidRPr="00F750E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Dofinansowanie</w:t>
      </w:r>
      <w:r w:rsidRPr="00F750E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kosztów kształcenia młodocianych pracowników jest </w:t>
      </w:r>
      <w:r w:rsidRPr="00F750E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finansowane ze środków Funduszu Pracy.</w:t>
      </w:r>
    </w:p>
    <w:p w:rsidR="00F750E0" w:rsidRPr="00F750E0" w:rsidRDefault="00F750E0" w:rsidP="00A3083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</w:pPr>
      <w:r w:rsidRPr="00F750E0">
        <w:rPr>
          <w:rFonts w:ascii="Roboto" w:eastAsia="Times New Roman" w:hAnsi="Roboto" w:cs="Arial"/>
          <w:b/>
          <w:bCs/>
          <w:color w:val="444444"/>
          <w:sz w:val="18"/>
          <w:szCs w:val="18"/>
          <w:lang w:eastAsia="pl-PL"/>
        </w:rPr>
        <w:br/>
      </w:r>
      <w:r w:rsidRPr="00A3083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l-PL"/>
        </w:rPr>
        <w:t>Wysokość kwoty dofinansowania kosztów kształcenia młodocianego pracownika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64"/>
        <w:gridCol w:w="2208"/>
      </w:tblGrid>
      <w:tr w:rsidR="00F750E0" w:rsidRPr="00F750E0" w:rsidTr="00F750E0"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750E0" w:rsidRPr="00F750E0" w:rsidRDefault="00F750E0" w:rsidP="00A3083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pl-PL"/>
              </w:rPr>
            </w:pPr>
            <w:r w:rsidRPr="00A30834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pl-PL"/>
              </w:rPr>
              <w:t>Tryb nauki</w:t>
            </w:r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750E0" w:rsidRPr="00F750E0" w:rsidRDefault="00F750E0" w:rsidP="00A3083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pl-PL"/>
              </w:rPr>
            </w:pPr>
            <w:r w:rsidRPr="00A30834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pl-PL"/>
              </w:rPr>
              <w:t>Wysokość dofinansowania</w:t>
            </w:r>
          </w:p>
        </w:tc>
      </w:tr>
      <w:tr w:rsidR="00F750E0" w:rsidRPr="00F750E0" w:rsidTr="00F750E0"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750E0" w:rsidRPr="00F750E0" w:rsidRDefault="00F750E0" w:rsidP="00A308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pl-PL"/>
              </w:rPr>
            </w:pPr>
            <w:r w:rsidRPr="00F750E0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pl-PL"/>
              </w:rPr>
              <w:t>W przypadku nauki zawodu przy okresie kształcenia wynoszącym 36 miesięcy (jeżeli okres kształcenia jest krótszy niż 36 miesięcy, kwotę dofinansowania wypłaca się w wysokości proporcjonalnej do okresu kształcenia)</w:t>
            </w:r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750E0" w:rsidRPr="00F750E0" w:rsidRDefault="00F750E0" w:rsidP="00A3083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pl-PL"/>
              </w:rPr>
            </w:pPr>
            <w:r w:rsidRPr="00A30834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pl-PL"/>
              </w:rPr>
              <w:t>do 8 081, 00 zł</w:t>
            </w:r>
          </w:p>
        </w:tc>
      </w:tr>
      <w:tr w:rsidR="00F750E0" w:rsidRPr="00F750E0" w:rsidTr="00F750E0"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750E0" w:rsidRPr="00F750E0" w:rsidRDefault="00F750E0" w:rsidP="00A308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pl-PL"/>
              </w:rPr>
            </w:pPr>
            <w:r w:rsidRPr="00F750E0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pl-PL"/>
              </w:rPr>
              <w:t xml:space="preserve">Przyuczenie do wykonywania określonej pracy (za każdy </w:t>
            </w:r>
            <w:r w:rsidRPr="00A30834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pl-PL"/>
              </w:rPr>
              <w:t>pełny miesiąc</w:t>
            </w:r>
            <w:r w:rsidRPr="00F750E0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pl-PL"/>
              </w:rPr>
              <w:t xml:space="preserve"> kształcenia)</w:t>
            </w:r>
          </w:p>
        </w:tc>
        <w:tc>
          <w:tcPr>
            <w:tcW w:w="0" w:type="auto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F750E0" w:rsidRPr="00F750E0" w:rsidRDefault="00F750E0" w:rsidP="00A308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pl-PL"/>
              </w:rPr>
            </w:pPr>
            <w:r w:rsidRPr="00A30834">
              <w:rPr>
                <w:rFonts w:ascii="Times New Roman" w:eastAsia="Times New Roman" w:hAnsi="Times New Roman" w:cs="Times New Roman"/>
                <w:b/>
                <w:bCs/>
                <w:color w:val="444444"/>
                <w:sz w:val="24"/>
                <w:szCs w:val="24"/>
                <w:lang w:eastAsia="pl-PL"/>
              </w:rPr>
              <w:t>do 254,00 zł</w:t>
            </w:r>
          </w:p>
        </w:tc>
      </w:tr>
    </w:tbl>
    <w:p w:rsidR="00F750E0" w:rsidRPr="00F750E0" w:rsidRDefault="00F750E0" w:rsidP="00A3083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</w:pPr>
      <w:r w:rsidRPr="00A3083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l-PL"/>
        </w:rPr>
        <w:t>Waloryzacja dofinansowania:</w:t>
      </w:r>
      <w:r w:rsidR="00A3083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l-PL"/>
        </w:rPr>
        <w:tab/>
      </w:r>
      <w:r w:rsidRPr="00F750E0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l-PL"/>
        </w:rPr>
        <w:br/>
      </w:r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>Kwoty dofinansowania podlegają waloryzacji wskaźnikiem cen towarów i usług konsumpcyjnych ogółem, jeżeli wskaźnik ten w roku kalendarzowym poprzedzającym rok, w którym następuje wypłata dofinansowania, wynosi co najmniej 105%.</w:t>
      </w:r>
    </w:p>
    <w:p w:rsidR="00F750E0" w:rsidRPr="00F750E0" w:rsidRDefault="00F750E0" w:rsidP="0025088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</w:pPr>
      <w:r w:rsidRPr="00A3083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l-PL"/>
        </w:rPr>
        <w:t>Termin składania dokumentów:</w:t>
      </w:r>
      <w:r w:rsidR="00A3083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l-PL"/>
        </w:rPr>
        <w:tab/>
      </w:r>
      <w:r w:rsidRPr="00F750E0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l-PL"/>
        </w:rPr>
        <w:br/>
      </w:r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 xml:space="preserve">Wnioski o dofinansowanie kosztów kształcenia młodocianego pracownika składa się w terminie </w:t>
      </w:r>
      <w:r w:rsidRPr="00A3083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l-PL"/>
        </w:rPr>
        <w:t>3 miesięcy</w:t>
      </w:r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 xml:space="preserve"> od dnia zdania przez młodocianego pracownika nauki zawodu lub przyuczenia do wykonywania określonej pracy.</w:t>
      </w:r>
    </w:p>
    <w:p w:rsidR="00F750E0" w:rsidRPr="00F750E0" w:rsidRDefault="00F750E0" w:rsidP="00A3083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</w:pPr>
      <w:r w:rsidRPr="00A3083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l-PL"/>
        </w:rPr>
        <w:t>Forma przyznania dofinansowania:</w:t>
      </w:r>
      <w:r w:rsidR="00A3083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l-PL"/>
        </w:rPr>
        <w:tab/>
      </w:r>
      <w:r w:rsidRPr="00F750E0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l-PL"/>
        </w:rPr>
        <w:br/>
      </w:r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 xml:space="preserve">Dofinansowanie pracodawcom kosztów kształcenia młodocianych pracowników, z którymi </w:t>
      </w:r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lastRenderedPageBreak/>
        <w:t>zawarli umowę o pracę w celu przygotowania zawodowego przyznawane jest na podstawie decyzji administracyjnej.</w:t>
      </w:r>
    </w:p>
    <w:p w:rsidR="00F750E0" w:rsidRPr="00F750E0" w:rsidRDefault="00F750E0" w:rsidP="00A3083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</w:pPr>
      <w:r w:rsidRPr="00A3083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l-PL"/>
        </w:rPr>
        <w:t>Termin realizacji sprawy:</w:t>
      </w:r>
      <w:r w:rsidR="00A3083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l-PL"/>
        </w:rPr>
        <w:tab/>
      </w:r>
      <w:bookmarkStart w:id="0" w:name="_GoBack"/>
      <w:bookmarkEnd w:id="0"/>
      <w:r w:rsidRPr="00F750E0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u w:val="single"/>
          <w:lang w:eastAsia="pl-PL"/>
        </w:rPr>
        <w:br/>
      </w:r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>Zgodnie z Kodeksem Postępowania Administracyjnego – załatwienie sprawy wymagającej postępowania wyjaśniającego powinno nastąpić nie później niż w ciągu miesiąca, a sprawy szczególnie skomplikowanej nie później niż w ciągu dwóch miesięcy od dnia wszczęcia postępowania, zaś w postępowaniu odwoławczym – w ciągu miesiąca od dnia otrzymania odwołania.</w:t>
      </w:r>
    </w:p>
    <w:p w:rsidR="00F750E0" w:rsidRPr="00F750E0" w:rsidRDefault="00F750E0" w:rsidP="00A3083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</w:pPr>
      <w:r w:rsidRPr="00A3083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l-PL"/>
        </w:rPr>
        <w:t>Tryb odwoławczy:</w:t>
      </w:r>
      <w:r w:rsidR="00A3083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l-PL"/>
        </w:rPr>
        <w:tab/>
      </w:r>
      <w:r w:rsidRPr="00F750E0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l-PL"/>
        </w:rPr>
        <w:br/>
      </w:r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 xml:space="preserve">Samorządowe Kolegium Odwoławcze </w:t>
      </w:r>
      <w:r w:rsidR="00A30834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>w Siedlcach</w:t>
      </w:r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 xml:space="preserve"> za pośrednictwem </w:t>
      </w:r>
      <w:r w:rsidR="00A30834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>Urzędu Gminy Latowicz</w:t>
      </w:r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 xml:space="preserve"> w terminie 14 dni od dnia doręczenia decyzji.</w:t>
      </w:r>
    </w:p>
    <w:p w:rsidR="00F750E0" w:rsidRPr="00F750E0" w:rsidRDefault="00F750E0" w:rsidP="00A3083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</w:pPr>
      <w:r w:rsidRPr="00A3083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l-PL"/>
        </w:rPr>
        <w:t>Podstawa prawna:</w:t>
      </w:r>
    </w:p>
    <w:p w:rsidR="00F750E0" w:rsidRPr="00F750E0" w:rsidRDefault="00F750E0" w:rsidP="00A30834">
      <w:pPr>
        <w:numPr>
          <w:ilvl w:val="0"/>
          <w:numId w:val="1"/>
        </w:numPr>
        <w:spacing w:before="100" w:beforeAutospacing="1" w:after="100" w:afterAutospacing="1" w:line="240" w:lineRule="auto"/>
        <w:ind w:left="48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</w:pPr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>Ustawa z dnia 14 grudnia 2016 r. Prawo oświatowe;</w:t>
      </w:r>
    </w:p>
    <w:p w:rsidR="00F750E0" w:rsidRPr="00F750E0" w:rsidRDefault="00F750E0" w:rsidP="00A30834">
      <w:pPr>
        <w:numPr>
          <w:ilvl w:val="0"/>
          <w:numId w:val="1"/>
        </w:numPr>
        <w:spacing w:before="100" w:beforeAutospacing="1" w:after="100" w:afterAutospacing="1" w:line="240" w:lineRule="auto"/>
        <w:ind w:left="48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</w:pPr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>Rozporządzenie Rady Ministrów z dnia 28 maja 1996 r. w sprawie przygotowania zawodowego młodocianych i ich wynagradzania;</w:t>
      </w:r>
    </w:p>
    <w:p w:rsidR="00F750E0" w:rsidRPr="00F750E0" w:rsidRDefault="00F750E0" w:rsidP="00A30834">
      <w:pPr>
        <w:numPr>
          <w:ilvl w:val="0"/>
          <w:numId w:val="1"/>
        </w:numPr>
        <w:spacing w:before="100" w:beforeAutospacing="1" w:after="100" w:afterAutospacing="1" w:line="240" w:lineRule="auto"/>
        <w:ind w:left="48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</w:pPr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>Rozporządzenie Ministra Edukacji Narodowej z dnia 15 grudnia 2010 r. w sprawie praktycznej nauki zawodu;</w:t>
      </w:r>
    </w:p>
    <w:p w:rsidR="00F750E0" w:rsidRPr="00F750E0" w:rsidRDefault="00F750E0" w:rsidP="00A30834">
      <w:pPr>
        <w:numPr>
          <w:ilvl w:val="0"/>
          <w:numId w:val="1"/>
        </w:numPr>
        <w:spacing w:before="100" w:beforeAutospacing="1" w:after="100" w:afterAutospacing="1" w:line="240" w:lineRule="auto"/>
        <w:ind w:left="48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</w:pPr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>Rozporządzenie Ministra Edukacji Narodowej z dnia 24 sierpnia 2017 r. w sprawie praktycznej nauki zawodu;</w:t>
      </w:r>
    </w:p>
    <w:p w:rsidR="00F750E0" w:rsidRPr="00F750E0" w:rsidRDefault="00F750E0" w:rsidP="00A30834">
      <w:pPr>
        <w:numPr>
          <w:ilvl w:val="0"/>
          <w:numId w:val="1"/>
        </w:numPr>
        <w:spacing w:before="100" w:beforeAutospacing="1" w:after="100" w:afterAutospacing="1" w:line="240" w:lineRule="auto"/>
        <w:ind w:left="48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</w:pPr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>Rozporządzenie Ministra Edukacji Narodowej z dnia 22 lutego 2019 r. w sprawie praktycznej nauki zawodu;</w:t>
      </w:r>
    </w:p>
    <w:p w:rsidR="00F750E0" w:rsidRPr="00F750E0" w:rsidRDefault="00F750E0" w:rsidP="00A30834">
      <w:pPr>
        <w:numPr>
          <w:ilvl w:val="0"/>
          <w:numId w:val="1"/>
        </w:numPr>
        <w:spacing w:before="100" w:beforeAutospacing="1" w:after="100" w:afterAutospacing="1" w:line="240" w:lineRule="auto"/>
        <w:ind w:left="48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</w:pPr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>Ustawa z dnia 30 kwietnia 2004 r. o postępowaniu w sprawach dotyczących pomocy publicznej;</w:t>
      </w:r>
    </w:p>
    <w:p w:rsidR="00F750E0" w:rsidRPr="00F750E0" w:rsidRDefault="00F750E0" w:rsidP="00A30834">
      <w:pPr>
        <w:numPr>
          <w:ilvl w:val="0"/>
          <w:numId w:val="1"/>
        </w:numPr>
        <w:spacing w:before="100" w:beforeAutospacing="1" w:after="100" w:afterAutospacing="1" w:line="240" w:lineRule="auto"/>
        <w:ind w:left="48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</w:pPr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 xml:space="preserve">Rozporządzenie Rady Ministrów z dnia 29 marca 2010 r. w sprawie zakresu informacji  przedstawianych przez podmiot ubiegający się o pomoc de </w:t>
      </w:r>
      <w:proofErr w:type="spellStart"/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>minimis</w:t>
      </w:r>
      <w:proofErr w:type="spellEnd"/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>;</w:t>
      </w:r>
    </w:p>
    <w:p w:rsidR="00F750E0" w:rsidRPr="00F750E0" w:rsidRDefault="00F750E0" w:rsidP="00A30834">
      <w:pPr>
        <w:numPr>
          <w:ilvl w:val="0"/>
          <w:numId w:val="1"/>
        </w:numPr>
        <w:spacing w:beforeAutospacing="1" w:after="0" w:afterAutospacing="1" w:line="240" w:lineRule="auto"/>
        <w:ind w:left="48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</w:pPr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 xml:space="preserve">Rozporządzenie Komisji (UE) nr 1407/2013 z dnia 18 grudnia 2013r. w sprawie stosowania art. 107 i 108 Traktatu o funkcjonowaniu Unii Europejskiej do pomocy de </w:t>
      </w:r>
      <w:proofErr w:type="spellStart"/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>minimis</w:t>
      </w:r>
      <w:proofErr w:type="spellEnd"/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 xml:space="preserve"> lub </w:t>
      </w:r>
      <w:hyperlink r:id="rId7" w:anchor="/document/68385112?cm=DOCUMENT" w:history="1">
        <w:r w:rsidRPr="00A30834">
          <w:rPr>
            <w:rFonts w:ascii="Times New Roman" w:eastAsia="Times New Roman" w:hAnsi="Times New Roman" w:cs="Times New Roman"/>
            <w:color w:val="393939"/>
            <w:sz w:val="24"/>
            <w:szCs w:val="24"/>
            <w:lang w:eastAsia="pl-PL"/>
          </w:rPr>
          <w:t>rozporządzeniu</w:t>
        </w:r>
      </w:hyperlink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 xml:space="preserve"> Komisji (UE) nr 1408/2013 z dnia 18 grudnia 2013 r. </w:t>
      </w:r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br/>
        <w:t xml:space="preserve">w sprawie stosowania art. 107 i 108 Traktatu o funkcjonowaniu Unii Europejskiej do pomocy de </w:t>
      </w:r>
      <w:proofErr w:type="spellStart"/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>minimis</w:t>
      </w:r>
      <w:proofErr w:type="spellEnd"/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 xml:space="preserve"> w sektorze rolnym (Dz. Urz. UE L 352 z 24.12.2013, s. 9).</w:t>
      </w:r>
    </w:p>
    <w:p w:rsidR="00F750E0" w:rsidRPr="00F750E0" w:rsidRDefault="00F750E0" w:rsidP="00A3083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</w:pPr>
      <w:r w:rsidRPr="00A3083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l-PL"/>
        </w:rPr>
        <w:t>Wymagane dokumenty:</w:t>
      </w:r>
    </w:p>
    <w:p w:rsidR="00F750E0" w:rsidRPr="00F750E0" w:rsidRDefault="00F750E0" w:rsidP="00A30834">
      <w:pPr>
        <w:numPr>
          <w:ilvl w:val="0"/>
          <w:numId w:val="2"/>
        </w:numPr>
        <w:spacing w:before="100" w:beforeAutospacing="1" w:after="100" w:afterAutospacing="1" w:line="240" w:lineRule="auto"/>
        <w:ind w:left="48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</w:pPr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>Wniosek o dofinansowanie kosztów kształcenia młodocianego pracownika,</w:t>
      </w:r>
    </w:p>
    <w:p w:rsidR="00F750E0" w:rsidRPr="00F750E0" w:rsidRDefault="00F750E0" w:rsidP="00A30834">
      <w:pPr>
        <w:numPr>
          <w:ilvl w:val="0"/>
          <w:numId w:val="2"/>
        </w:numPr>
        <w:spacing w:before="100" w:beforeAutospacing="1" w:after="100" w:afterAutospacing="1" w:line="240" w:lineRule="auto"/>
        <w:ind w:left="48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</w:pPr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 xml:space="preserve">Załączniki do wniosku </w:t>
      </w:r>
      <w:r w:rsidRPr="00A3083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l-PL"/>
        </w:rPr>
        <w:t>potwierdzone  za zgodność z oryginałem</w:t>
      </w:r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>:</w:t>
      </w:r>
    </w:p>
    <w:p w:rsidR="00F750E0" w:rsidRPr="00F750E0" w:rsidRDefault="00F750E0" w:rsidP="00A30834">
      <w:pPr>
        <w:numPr>
          <w:ilvl w:val="0"/>
          <w:numId w:val="2"/>
        </w:numPr>
        <w:spacing w:before="100" w:beforeAutospacing="1" w:after="100" w:afterAutospacing="1" w:line="240" w:lineRule="auto"/>
        <w:ind w:left="48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</w:pPr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>Kopie dokumentów potwierdzających posiadane kwalifikacje  do prowadzenia kształcenia zawodowego młodocianych pracowników przez pracodawcę lub osobę prowadzącą zakład w imieniu pracodawcy albo osobę zatrudnioną  u pracodawcy,</w:t>
      </w:r>
    </w:p>
    <w:p w:rsidR="00F750E0" w:rsidRPr="00F750E0" w:rsidRDefault="00F750E0" w:rsidP="00A30834">
      <w:pPr>
        <w:numPr>
          <w:ilvl w:val="0"/>
          <w:numId w:val="2"/>
        </w:numPr>
        <w:spacing w:before="100" w:beforeAutospacing="1" w:after="100" w:afterAutospacing="1" w:line="240" w:lineRule="auto"/>
        <w:ind w:left="48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</w:pPr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>Kopię umowy o pracę z młodocianym pracownikiem w celu przygotowania zawodowego,</w:t>
      </w:r>
    </w:p>
    <w:p w:rsidR="00F750E0" w:rsidRPr="00F750E0" w:rsidRDefault="00F750E0" w:rsidP="00A30834">
      <w:pPr>
        <w:numPr>
          <w:ilvl w:val="0"/>
          <w:numId w:val="2"/>
        </w:numPr>
        <w:spacing w:before="100" w:beforeAutospacing="1" w:after="100" w:afterAutospacing="1" w:line="240" w:lineRule="auto"/>
        <w:ind w:left="48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</w:pPr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>Kopię dyplomu, certyfikatu  lub świadectwa, albo zaświadczenie (oryginał) potwierdzające, że młodociany ukończył naukę zawodu lub przyuczenie do wykonywania określonej pracy i zdał egzamin,</w:t>
      </w:r>
    </w:p>
    <w:p w:rsidR="00F750E0" w:rsidRPr="00F750E0" w:rsidRDefault="00F750E0" w:rsidP="00A30834">
      <w:pPr>
        <w:numPr>
          <w:ilvl w:val="0"/>
          <w:numId w:val="2"/>
        </w:numPr>
        <w:spacing w:before="100" w:beforeAutospacing="1" w:after="100" w:afterAutospacing="1" w:line="240" w:lineRule="auto"/>
        <w:ind w:left="48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</w:pPr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 xml:space="preserve">Wypełniony </w:t>
      </w:r>
      <w:r w:rsidRPr="00A3083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l-PL"/>
        </w:rPr>
        <w:t>formularz</w:t>
      </w:r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 xml:space="preserve">  </w:t>
      </w:r>
      <w:r w:rsidRPr="00A3083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l-PL"/>
        </w:rPr>
        <w:t>informacji</w:t>
      </w:r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 xml:space="preserve"> </w:t>
      </w:r>
      <w:r w:rsidRPr="00A3083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l-PL"/>
        </w:rPr>
        <w:t xml:space="preserve">przedstawianych przy ubieganiu się o pomoc de </w:t>
      </w:r>
      <w:proofErr w:type="spellStart"/>
      <w:r w:rsidRPr="00A3083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l-PL"/>
        </w:rPr>
        <w:t>minimis</w:t>
      </w:r>
      <w:proofErr w:type="spellEnd"/>
      <w:r w:rsidRPr="00A3083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l-PL"/>
        </w:rPr>
        <w:t>,</w:t>
      </w:r>
    </w:p>
    <w:p w:rsidR="00F750E0" w:rsidRPr="00F750E0" w:rsidRDefault="00F750E0" w:rsidP="00A30834">
      <w:pPr>
        <w:numPr>
          <w:ilvl w:val="0"/>
          <w:numId w:val="2"/>
        </w:numPr>
        <w:spacing w:before="100" w:beforeAutospacing="1" w:after="100" w:afterAutospacing="1" w:line="240" w:lineRule="auto"/>
        <w:ind w:left="48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</w:pPr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 xml:space="preserve">Kopie wszystkich zaświadczeń o pomocy de </w:t>
      </w:r>
      <w:proofErr w:type="spellStart"/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>minimis</w:t>
      </w:r>
      <w:proofErr w:type="spellEnd"/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 xml:space="preserve">, jakie otrzymał w roku, w którym ubiega  się o pomoc, oraz w ciągu dwóch poprzedzających go lat, albo </w:t>
      </w:r>
      <w:r w:rsidRPr="00A3083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l-PL"/>
        </w:rPr>
        <w:t>oświadczenia</w:t>
      </w:r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 xml:space="preserve"> o </w:t>
      </w:r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lastRenderedPageBreak/>
        <w:t xml:space="preserve">wielkości pomocy de </w:t>
      </w:r>
      <w:proofErr w:type="spellStart"/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>minimis</w:t>
      </w:r>
      <w:proofErr w:type="spellEnd"/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 xml:space="preserve"> otrzymanej w tym okresie, albo </w:t>
      </w:r>
      <w:r w:rsidRPr="00A30834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l-PL"/>
        </w:rPr>
        <w:t>oświadczenia</w:t>
      </w:r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 xml:space="preserve"> o nieotrzymaniu takiej pomocy w tym okresie,</w:t>
      </w:r>
    </w:p>
    <w:p w:rsidR="00F750E0" w:rsidRPr="00F750E0" w:rsidRDefault="00F750E0" w:rsidP="00A30834">
      <w:pPr>
        <w:numPr>
          <w:ilvl w:val="0"/>
          <w:numId w:val="2"/>
        </w:numPr>
        <w:spacing w:before="100" w:beforeAutospacing="1" w:after="100" w:afterAutospacing="1" w:line="240" w:lineRule="auto"/>
        <w:ind w:left="48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</w:pPr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>Oświadczenie o poniesionych kosztach,</w:t>
      </w:r>
    </w:p>
    <w:p w:rsidR="00F750E0" w:rsidRPr="00F750E0" w:rsidRDefault="00F750E0" w:rsidP="00A30834">
      <w:pPr>
        <w:numPr>
          <w:ilvl w:val="0"/>
          <w:numId w:val="2"/>
        </w:numPr>
        <w:spacing w:before="100" w:beforeAutospacing="1" w:after="100" w:afterAutospacing="1" w:line="240" w:lineRule="auto"/>
        <w:ind w:left="480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</w:pPr>
      <w:r w:rsidRPr="00F750E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>Inne dokumenty/informacje na prośbę organu. W przypadku uzasadnionych wątpliwości, co do treści przedłożonych dokumentów/informacji, organ ma prawo prosić wnioskodawcę dokumenty/informa</w:t>
      </w:r>
      <w:r w:rsidR="00A30834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>cje niezbędnych do ich wyjaśnień.</w:t>
      </w:r>
    </w:p>
    <w:p w:rsidR="00D83398" w:rsidRPr="00A30834" w:rsidRDefault="00D83398" w:rsidP="00A308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D83398" w:rsidRPr="00A30834" w:rsidSect="00F750E0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Roboto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E5DD5"/>
    <w:multiLevelType w:val="multilevel"/>
    <w:tmpl w:val="0EEA8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ED0E35"/>
    <w:multiLevelType w:val="multilevel"/>
    <w:tmpl w:val="7728B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0E0"/>
    <w:rsid w:val="0011402D"/>
    <w:rsid w:val="0025088E"/>
    <w:rsid w:val="00A30834"/>
    <w:rsid w:val="00D83398"/>
    <w:rsid w:val="00EE1FE2"/>
    <w:rsid w:val="00F75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1F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750E0"/>
    <w:rPr>
      <w:strike w:val="0"/>
      <w:dstrike w:val="0"/>
      <w:color w:val="393939"/>
      <w:sz w:val="24"/>
      <w:szCs w:val="24"/>
      <w:u w:val="none"/>
      <w:effect w:val="none"/>
      <w:shd w:val="clear" w:color="auto" w:fill="auto"/>
      <w:vertAlign w:val="baseline"/>
    </w:rPr>
  </w:style>
  <w:style w:type="character" w:styleId="Pogrubienie">
    <w:name w:val="Strong"/>
    <w:basedOn w:val="Domylnaczcionkaakapitu"/>
    <w:uiPriority w:val="22"/>
    <w:qFormat/>
    <w:rsid w:val="00F750E0"/>
    <w:rPr>
      <w:b/>
      <w:bCs/>
    </w:rPr>
  </w:style>
  <w:style w:type="paragraph" w:styleId="NormalnyWeb">
    <w:name w:val="Normal (Web)"/>
    <w:basedOn w:val="Normalny"/>
    <w:uiPriority w:val="99"/>
    <w:unhideWhenUsed/>
    <w:rsid w:val="00F750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1F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750E0"/>
    <w:rPr>
      <w:strike w:val="0"/>
      <w:dstrike w:val="0"/>
      <w:color w:val="393939"/>
      <w:sz w:val="24"/>
      <w:szCs w:val="24"/>
      <w:u w:val="none"/>
      <w:effect w:val="none"/>
      <w:shd w:val="clear" w:color="auto" w:fill="auto"/>
      <w:vertAlign w:val="baseline"/>
    </w:rPr>
  </w:style>
  <w:style w:type="character" w:styleId="Pogrubienie">
    <w:name w:val="Strong"/>
    <w:basedOn w:val="Domylnaczcionkaakapitu"/>
    <w:uiPriority w:val="22"/>
    <w:qFormat/>
    <w:rsid w:val="00F750E0"/>
    <w:rPr>
      <w:b/>
      <w:bCs/>
    </w:rPr>
  </w:style>
  <w:style w:type="paragraph" w:styleId="NormalnyWeb">
    <w:name w:val="Normal (Web)"/>
    <w:basedOn w:val="Normalny"/>
    <w:uiPriority w:val="99"/>
    <w:unhideWhenUsed/>
    <w:rsid w:val="00F750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937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37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sip.lex.pl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5E00F-562F-4511-9A32-DFFECAA15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802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w-proczka</dc:creator>
  <cp:lastModifiedBy>w-proczka</cp:lastModifiedBy>
  <cp:revision>3</cp:revision>
  <dcterms:created xsi:type="dcterms:W3CDTF">2019-11-20T10:28:00Z</dcterms:created>
  <dcterms:modified xsi:type="dcterms:W3CDTF">2019-11-20T10:50:00Z</dcterms:modified>
</cp:coreProperties>
</file>